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39"/>
        <w:ind w:left="3530" w:right="3549" w:firstLine="0"/>
        <w:jc w:val="center"/>
        <w:rPr>
          <w:sz w:val="30"/>
        </w:rPr>
      </w:pPr>
      <w:r>
        <w:rPr>
          <w:sz w:val="30"/>
        </w:rPr>
        <w:t>日照广源热动有限公司</w:t>
      </w:r>
    </w:p>
    <w:p>
      <w:pPr>
        <w:spacing w:before="65"/>
        <w:ind w:left="3530" w:right="3547" w:firstLine="0"/>
        <w:jc w:val="center"/>
        <w:rPr>
          <w:sz w:val="30"/>
        </w:rPr>
      </w:pPr>
      <w:r>
        <w:rPr>
          <w:w w:val="95"/>
          <w:sz w:val="30"/>
        </w:rPr>
        <w:t>2023年 年度报告</w:t>
      </w: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39"/>
        </w:rPr>
      </w:pPr>
    </w:p>
    <w:p>
      <w:pPr>
        <w:pStyle w:val="BodyText"/>
        <w:ind w:left="3530" w:right="3549"/>
        <w:jc w:val="center"/>
      </w:pPr>
      <w:r>
        <w:rPr/>
        <w:t>年度报告封面及扉页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8"/>
        <w:gridCol w:w="8146"/>
      </w:tblGrid>
      <w:tr>
        <w:trPr>
          <w:trHeight w:val="420" w:hRule="atLeast"/>
        </w:trPr>
        <w:tc>
          <w:tcPr>
            <w:tcW w:w="2298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814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日照广源热动有限公司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统一社会信用代码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913711220549528328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报告年度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编制日期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2024-02-24</w:t>
            </w:r>
          </w:p>
        </w:tc>
      </w:tr>
      <w:tr>
        <w:trPr>
          <w:trHeight w:val="435" w:hRule="atLeast"/>
        </w:trPr>
        <w:tc>
          <w:tcPr>
            <w:tcW w:w="1044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环境信息守法承诺书（承诺文件中需包含企业负责人和企业主管环保工作负责人签章）</w:t>
            </w:r>
          </w:p>
        </w:tc>
      </w:tr>
      <w:tr>
        <w:trPr>
          <w:trHeight w:val="435" w:hRule="atLeast"/>
        </w:trPr>
        <w:tc>
          <w:tcPr>
            <w:tcW w:w="1044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132b2ef8c0e3c980e0c7c5a5dde8b68.jpg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术语和名词解释</w:t>
      </w:r>
    </w:p>
    <w:p>
      <w:pPr>
        <w:pStyle w:val="BodyText"/>
        <w:spacing w:after="1"/>
        <w:rPr>
          <w:sz w:val="11"/>
        </w:rPr>
      </w:pPr>
    </w:p>
    <w:tbl>
      <w:tblPr>
        <w:tblW w:w="0" w:type="auto"/>
        <w:jc w:val="left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15"/>
      </w:tblGrid>
      <w:tr>
        <w:trPr>
          <w:trHeight w:val="450" w:hRule="atLeast"/>
        </w:trPr>
        <w:tc>
          <w:tcPr>
            <w:tcW w:w="1041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术语和名词解释（1）</w:t>
            </w:r>
          </w:p>
        </w:tc>
      </w:tr>
      <w:tr>
        <w:trPr>
          <w:trHeight w:val="435" w:hRule="atLeast"/>
        </w:trPr>
        <w:tc>
          <w:tcPr>
            <w:tcW w:w="1041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术语名称</w:t>
            </w:r>
          </w:p>
        </w:tc>
      </w:tr>
      <w:tr>
        <w:trPr>
          <w:trHeight w:val="420" w:hRule="atLeast"/>
        </w:trPr>
        <w:tc>
          <w:tcPr>
            <w:tcW w:w="1041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1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术语解释</w:t>
            </w:r>
          </w:p>
        </w:tc>
      </w:tr>
      <w:tr>
        <w:trPr>
          <w:trHeight w:val="420" w:hRule="atLeast"/>
        </w:trPr>
        <w:tc>
          <w:tcPr>
            <w:tcW w:w="1041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3530" w:right="3549"/>
        <w:jc w:val="center"/>
      </w:pPr>
      <w:r>
        <w:rPr/>
        <w:t>关键环境信息提要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45"/>
      </w:tblGrid>
      <w:tr>
        <w:trPr>
          <w:trHeight w:val="557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生态环境行政许可变更情况（本年度生态环境行政许可变更情况，包括新获得、变更、延续、撤销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和正在申请等情形/无）</w:t>
            </w:r>
          </w:p>
        </w:tc>
      </w:tr>
      <w:tr>
        <w:trPr>
          <w:trHeight w:val="435" w:hRule="atLeast"/>
        </w:trPr>
        <w:tc>
          <w:tcPr>
            <w:tcW w:w="1044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558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污染物排放以及碳排放情况（主要包括：各种污染物的实际排放量，工业固体废物和危险废物的产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生量及利用处置量，有毒有害物质的排放量，企业碳排放总量等）</w:t>
            </w:r>
          </w:p>
        </w:tc>
      </w:tr>
      <w:tr>
        <w:trPr>
          <w:trHeight w:val="2574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二氧化硫实际排放量40吨，氮氧化物实际排放量61.9吨，烟尘实际排放量2.56吨。</w:t>
            </w:r>
          </w:p>
          <w:p>
            <w:pPr>
              <w:pStyle w:val="TableParagraph"/>
              <w:spacing w:line="225" w:lineRule="auto" w:before="4"/>
              <w:ind w:right="77"/>
              <w:rPr>
                <w:sz w:val="24"/>
              </w:rPr>
            </w:pPr>
            <w:r>
              <w:rPr>
                <w:w w:val="95"/>
                <w:sz w:val="24"/>
              </w:rPr>
              <w:t>粉煤灰产生量23424.4吨，综合利用量23424.4吨；煤渣产生量5594.42吨，综合利用量5594.42吨；脱硫</w:t>
            </w:r>
            <w:r>
              <w:rPr>
                <w:sz w:val="24"/>
              </w:rPr>
              <w:t>石膏6144.54吨，综合利用量6144.54吨。</w:t>
            </w:r>
          </w:p>
          <w:p>
            <w:pPr>
              <w:pStyle w:val="TableParagraph"/>
              <w:spacing w:line="225" w:lineRule="auto" w:before="0"/>
              <w:ind w:right="132"/>
              <w:rPr>
                <w:sz w:val="24"/>
              </w:rPr>
            </w:pPr>
            <w:r>
              <w:rPr>
                <w:w w:val="95"/>
                <w:sz w:val="24"/>
              </w:rPr>
              <w:t>废机油产生量1.04吨，利用及处置量1.209吨；废矿物油产生量14.375吨，利用及处置量14.285；废油桶产生量0.87吨，利用及处置量0.87吨；废油漆桶产生量0.243吨，利用及处置量0.243吨；废电池产 </w:t>
            </w:r>
            <w:r>
              <w:rPr>
                <w:sz w:val="24"/>
              </w:rPr>
              <w:t>生量2.876吨，利用及处置量2.876吨。</w:t>
            </w:r>
          </w:p>
          <w:p>
            <w:pPr>
              <w:pStyle w:val="TableParagraph"/>
              <w:spacing w:line="280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悬浮物8.46吨， 全盐类947.07吨，总汞0.0000047吨，硫化物0.022吨，氟化物1.2吨，总磷0.08 吨，氨</w:t>
            </w:r>
          </w:p>
          <w:p>
            <w:pPr>
              <w:pStyle w:val="TableParagraph"/>
              <w:spacing w:line="288" w:lineRule="exact" w:before="0"/>
              <w:ind w:right="22"/>
              <w:rPr>
                <w:sz w:val="24"/>
              </w:rPr>
            </w:pPr>
            <w:r>
              <w:rPr>
                <w:w w:val="90"/>
                <w:sz w:val="24"/>
              </w:rPr>
              <w:t>氮0.33吨，挥发酚0.05   吨，动植物油0.12吨，石油类0.14吨，化学需氧量12.87吨，总镉0.000042吨，总</w:t>
            </w:r>
            <w:r>
              <w:rPr>
                <w:sz w:val="24"/>
              </w:rPr>
              <w:t>铅0.000008吨，总砷0.000061吨。</w:t>
            </w:r>
          </w:p>
        </w:tc>
      </w:tr>
      <w:tr>
        <w:trPr>
          <w:trHeight w:val="435" w:hRule="atLeast"/>
        </w:trPr>
        <w:tc>
          <w:tcPr>
            <w:tcW w:w="10445" w:type="dxa"/>
          </w:tcPr>
          <w:p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本年度受到的生态环境行政处罚、司法判决等情况</w:t>
            </w:r>
          </w:p>
        </w:tc>
      </w:tr>
      <w:tr>
        <w:trPr>
          <w:trHeight w:val="419" w:hRule="atLeast"/>
        </w:trPr>
        <w:tc>
          <w:tcPr>
            <w:tcW w:w="10445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45"/>
      </w:tblGrid>
      <w:tr>
        <w:trPr>
          <w:trHeight w:val="449" w:hRule="atLeast"/>
        </w:trPr>
        <w:tc>
          <w:tcPr>
            <w:tcW w:w="10445" w:type="dxa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其他关键环境信息</w:t>
            </w:r>
          </w:p>
        </w:tc>
      </w:tr>
      <w:tr>
        <w:trPr>
          <w:trHeight w:val="420" w:hRule="atLeast"/>
        </w:trPr>
        <w:tc>
          <w:tcPr>
            <w:tcW w:w="1044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30" w:right="3549"/>
        <w:jc w:val="center"/>
      </w:pPr>
      <w:r>
        <w:rPr/>
        <w:t>企业基本信息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99"/>
        <w:gridCol w:w="3322"/>
        <w:gridCol w:w="1903"/>
        <w:gridCol w:w="3322"/>
      </w:tblGrid>
      <w:tr>
        <w:trPr>
          <w:trHeight w:val="420" w:hRule="atLeast"/>
        </w:trPr>
        <w:tc>
          <w:tcPr>
            <w:tcW w:w="189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日照广源热动有限公司</w:t>
            </w:r>
          </w:p>
        </w:tc>
      </w:tr>
      <w:tr>
        <w:trPr>
          <w:trHeight w:val="558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统一社会信用代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码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913711220549528328</w:t>
            </w:r>
          </w:p>
        </w:tc>
        <w:tc>
          <w:tcPr>
            <w:tcW w:w="190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张晓达</w:t>
            </w:r>
          </w:p>
        </w:tc>
      </w:tr>
      <w:tr>
        <w:trPr>
          <w:trHeight w:val="557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排污许可证编号（排污许可重点管理和简化管理的，填写排污许可证编号；登记管理填写登记编号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；未纳入排污许可管理的企业填无）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913711220549528328001U</w:t>
            </w:r>
          </w:p>
        </w:tc>
      </w:tr>
      <w:tr>
        <w:trPr>
          <w:trHeight w:val="558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所属省(市、自治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区)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山东省</w:t>
            </w:r>
          </w:p>
        </w:tc>
        <w:tc>
          <w:tcPr>
            <w:tcW w:w="190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所属地市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日照市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所属县(区)</w:t>
            </w:r>
          </w:p>
        </w:tc>
        <w:tc>
          <w:tcPr>
            <w:tcW w:w="332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莒县</w:t>
            </w:r>
          </w:p>
        </w:tc>
        <w:tc>
          <w:tcPr>
            <w:tcW w:w="190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所属乡镇(街道)</w:t>
            </w:r>
          </w:p>
        </w:tc>
        <w:tc>
          <w:tcPr>
            <w:tcW w:w="3322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莒县经济开发区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山东省莒县烟台西路3号</w:t>
            </w:r>
          </w:p>
        </w:tc>
      </w:tr>
      <w:tr>
        <w:trPr>
          <w:trHeight w:val="434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生产地址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山东省莒县烟台西路3号</w:t>
            </w:r>
          </w:p>
        </w:tc>
      </w:tr>
      <w:tr>
        <w:trPr>
          <w:trHeight w:val="558" w:hRule="atLeast"/>
        </w:trPr>
        <w:tc>
          <w:tcPr>
            <w:tcW w:w="189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行业类别名称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热力生产和供应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行业类别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代码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4430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企业性质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民营企业</w:t>
            </w:r>
          </w:p>
        </w:tc>
      </w:tr>
      <w:tr>
        <w:trPr>
          <w:trHeight w:val="557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是否属于重点排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污单位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重点排污单位类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型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大气重点排污单位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是否属于实施强制性清洁生产审核企业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是否属于纳入碳排放权交易市场配额管理的温室气体重点排放单位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557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是否属于上市公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司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是否属于发债企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业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生产工艺信息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生产工艺信息(1)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主要生产工艺名称</w:t>
            </w:r>
          </w:p>
        </w:tc>
      </w:tr>
      <w:tr>
        <w:trPr>
          <w:trHeight w:val="1281" w:hRule="atLeast"/>
        </w:trPr>
        <w:tc>
          <w:tcPr>
            <w:tcW w:w="10475" w:type="dxa"/>
          </w:tcPr>
          <w:p>
            <w:pPr>
              <w:pStyle w:val="TableParagraph"/>
              <w:spacing w:line="225" w:lineRule="auto" w:before="0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主要生产工艺为除盐水由给水泵加压后进入除氧器，经过高压除氧后送入锅炉，被锅炉加热成过热蒸汽后送入汽轮机，高速蒸汽驱动汽轮机转动做功，进而拖动压缩机将常温常压空气压缩成工艺所需的压缩空气，同时做过功后的蒸汽从汽轮机排出，外供至工业蒸汽用户。</w:t>
            </w:r>
          </w:p>
          <w:p>
            <w:pPr>
              <w:pStyle w:val="TableParagraph"/>
              <w:spacing w:before="47"/>
              <w:jc w:val="both"/>
              <w:rPr>
                <w:sz w:val="24"/>
              </w:rPr>
            </w:pPr>
            <w:r>
              <w:rPr>
                <w:sz w:val="24"/>
              </w:rPr>
              <w:t>主要产品与服务名称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蒸汽、压缩空气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属于国家、地方等公布的鼓励类、限制类或淘汰类目录（名录）的情况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49" w:hRule="atLeast"/>
        </w:trPr>
        <w:tc>
          <w:tcPr>
            <w:tcW w:w="10475" w:type="dxa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30" w:right="3549"/>
        <w:jc w:val="center"/>
      </w:pPr>
      <w:r>
        <w:rPr/>
        <w:t>企业生态环境行政许可情况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企业生态环境行政许可情况(1)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许可类别（参考《国务院办公厅关于全面实行行政许可事项清单管理的通知》）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许可名称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排污许可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许可编号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913711220549528328001U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审批文件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20" w:hRule="atLeast"/>
        </w:trPr>
        <w:tc>
          <w:tcPr>
            <w:tcW w:w="1911" w:type="dxa"/>
          </w:tcPr>
          <w:p>
            <w:pPr>
              <w:pStyle w:val="TableParagraph"/>
              <w:spacing w:before="61"/>
              <w:ind w:left="37"/>
              <w:rPr>
                <w:sz w:val="24"/>
              </w:rPr>
            </w:pPr>
            <w:r>
              <w:rPr>
                <w:sz w:val="24"/>
              </w:rPr>
              <w:t>核发机关</w:t>
            </w:r>
          </w:p>
        </w:tc>
        <w:tc>
          <w:tcPr>
            <w:tcW w:w="3310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日照市生态环境局</w:t>
            </w:r>
          </w:p>
        </w:tc>
        <w:tc>
          <w:tcPr>
            <w:tcW w:w="1896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获得时间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2023-11-30</w:t>
            </w:r>
            <w:r>
              <w:rPr>
                <w:spacing w:val="-7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00:00:00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有效期限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2028年11月29日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申请状态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新获得</w:t>
            </w:r>
          </w:p>
        </w:tc>
      </w:tr>
      <w:tr>
        <w:trPr>
          <w:trHeight w:val="91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许可事项</w:t>
            </w:r>
          </w:p>
          <w:p>
            <w:pPr>
              <w:pStyle w:val="TableParagraph"/>
              <w:spacing w:before="142"/>
              <w:ind w:left="3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排污许可证正本信息公开.pdf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环境保护税缴纳情况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环境保护税缴纳情况(1)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氮氧化物</w:t>
            </w: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390216.94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382167.91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2023年共计减免8049.03元。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环境保护税缴纳情况(2)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二氧化硫</w:t>
            </w: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252425.57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231336.28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2023年共计减免21089.29元。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环境保护税缴纳情况(3)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烟尘</w:t>
            </w: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1114.36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607.65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2023年共计减免506.71 元。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49" w:hRule="atLeast"/>
        </w:trPr>
        <w:tc>
          <w:tcPr>
            <w:tcW w:w="10446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环境保护税缴纳情况(4)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汞及其化合物</w:t>
            </w: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549.90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456.26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2023年共计减免93.64 元。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30" w:right="3549"/>
        <w:jc w:val="center"/>
      </w:pPr>
      <w:r>
        <w:rPr/>
        <w:t>环保信用评价情况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4"/>
        <w:gridCol w:w="3326"/>
        <w:gridCol w:w="1901"/>
        <w:gridCol w:w="3314"/>
      </w:tblGrid>
      <w:tr>
        <w:trPr>
          <w:trHeight w:val="420" w:hRule="atLeast"/>
        </w:trPr>
        <w:tc>
          <w:tcPr>
            <w:tcW w:w="1904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评价单位</w:t>
            </w:r>
          </w:p>
        </w:tc>
        <w:tc>
          <w:tcPr>
            <w:tcW w:w="3326" w:type="dxa"/>
          </w:tcPr>
          <w:p>
            <w:pPr>
              <w:pStyle w:val="TableParagraph"/>
              <w:spacing w:before="61"/>
              <w:ind w:left="30"/>
              <w:rPr>
                <w:sz w:val="24"/>
              </w:rPr>
            </w:pPr>
            <w:r>
              <w:rPr>
                <w:sz w:val="24"/>
              </w:rPr>
              <w:t>山东省生态环境厅</w:t>
            </w:r>
          </w:p>
        </w:tc>
        <w:tc>
          <w:tcPr>
            <w:tcW w:w="1901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评价年度</w:t>
            </w:r>
          </w:p>
        </w:tc>
        <w:tc>
          <w:tcPr>
            <w:tcW w:w="3314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</w:tr>
      <w:tr>
        <w:trPr>
          <w:trHeight w:val="435" w:hRule="atLeast"/>
        </w:trPr>
        <w:tc>
          <w:tcPr>
            <w:tcW w:w="19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评价等级</w:t>
            </w:r>
          </w:p>
        </w:tc>
        <w:tc>
          <w:tcPr>
            <w:tcW w:w="8541" w:type="dxa"/>
            <w:gridSpan w:val="3"/>
          </w:tcPr>
          <w:p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绿色</w:t>
            </w:r>
          </w:p>
        </w:tc>
      </w:tr>
      <w:tr>
        <w:trPr>
          <w:trHeight w:val="435" w:hRule="atLeast"/>
        </w:trPr>
        <w:tc>
          <w:tcPr>
            <w:tcW w:w="1044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等级变化（描述）</w:t>
            </w:r>
          </w:p>
        </w:tc>
      </w:tr>
      <w:tr>
        <w:trPr>
          <w:trHeight w:val="435" w:hRule="atLeast"/>
        </w:trPr>
        <w:tc>
          <w:tcPr>
            <w:tcW w:w="1044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绿色，一直未变化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污染防治设施信息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污染防治设施信息(1)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设施名称</w:t>
            </w:r>
          </w:p>
        </w:tc>
        <w:tc>
          <w:tcPr>
            <w:tcW w:w="332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105"/>
                <w:sz w:val="24"/>
              </w:rPr>
              <w:t>SNCR+SCR联合脱硝，石灰石-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石膏法脱硫，袋式除尘器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设施类型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大气污染物防治设施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第三方运维机构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日照碧水环保科技有限公司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污染防治设施明细信息(1)</w:t>
            </w:r>
          </w:p>
        </w:tc>
      </w:tr>
      <w:tr>
        <w:trPr>
          <w:trHeight w:val="845" w:hRule="atLeast"/>
        </w:trPr>
        <w:tc>
          <w:tcPr>
            <w:tcW w:w="1907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产污环节</w:t>
            </w:r>
          </w:p>
        </w:tc>
        <w:tc>
          <w:tcPr>
            <w:tcW w:w="3329" w:type="dxa"/>
          </w:tcPr>
          <w:p>
            <w:pPr>
              <w:pStyle w:val="TableParagraph"/>
              <w:spacing w:line="225" w:lineRule="auto" w:before="0"/>
              <w:ind w:right="58"/>
              <w:rPr>
                <w:sz w:val="24"/>
              </w:rPr>
            </w:pPr>
            <w:r>
              <w:rPr>
                <w:sz w:val="24"/>
              </w:rPr>
              <w:t>1号循环流化床锅炉、2号循环</w:t>
            </w:r>
            <w:r>
              <w:rPr>
                <w:w w:val="95"/>
                <w:sz w:val="24"/>
              </w:rPr>
              <w:t>流化床锅炉、3号循环流化床锅</w:t>
            </w:r>
          </w:p>
          <w:p>
            <w:pPr>
              <w:pStyle w:val="TableParagraph"/>
              <w:spacing w:line="247" w:lineRule="exact" w:before="0"/>
              <w:rPr>
                <w:sz w:val="24"/>
              </w:rPr>
            </w:pPr>
            <w:r>
              <w:rPr>
                <w:sz w:val="24"/>
              </w:rPr>
              <w:t>炉</w:t>
            </w:r>
          </w:p>
        </w:tc>
        <w:tc>
          <w:tcPr>
            <w:tcW w:w="1907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21"/>
              <w:rPr>
                <w:sz w:val="24"/>
              </w:rPr>
            </w:pPr>
            <w:r>
              <w:rPr>
                <w:sz w:val="24"/>
              </w:rPr>
              <w:t>处理污染物</w:t>
            </w:r>
          </w:p>
        </w:tc>
        <w:tc>
          <w:tcPr>
            <w:tcW w:w="3333" w:type="dxa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21"/>
              <w:rPr>
                <w:sz w:val="24"/>
              </w:rPr>
            </w:pPr>
            <w:r>
              <w:rPr>
                <w:sz w:val="24"/>
              </w:rPr>
              <w:t>氮氧化物;二氧化硫;烟尘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对应排污口名称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烟囱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对应排污口编号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10"/>
                <w:sz w:val="24"/>
              </w:rPr>
              <w:t>DA001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废水废气排放情况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排污口总体信息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水污染物排污口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数量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2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大气污染物排污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口数量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5"/>
        <w:gridCol w:w="3326"/>
        <w:gridCol w:w="1905"/>
        <w:gridCol w:w="3341"/>
      </w:tblGrid>
      <w:tr>
        <w:trPr>
          <w:trHeight w:val="450" w:hRule="atLeast"/>
        </w:trPr>
        <w:tc>
          <w:tcPr>
            <w:tcW w:w="10477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水污染物和大气污染物排放情况(1)</w:t>
            </w:r>
          </w:p>
        </w:tc>
      </w:tr>
      <w:tr>
        <w:trPr>
          <w:trHeight w:val="435" w:hRule="atLeast"/>
        </w:trPr>
        <w:tc>
          <w:tcPr>
            <w:tcW w:w="190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主要排污口名称</w:t>
            </w:r>
          </w:p>
        </w:tc>
        <w:tc>
          <w:tcPr>
            <w:tcW w:w="332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烟囱</w:t>
            </w:r>
          </w:p>
        </w:tc>
        <w:tc>
          <w:tcPr>
            <w:tcW w:w="1905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主要排污口编号</w:t>
            </w:r>
          </w:p>
        </w:tc>
        <w:tc>
          <w:tcPr>
            <w:tcW w:w="3341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10"/>
                <w:sz w:val="24"/>
              </w:rPr>
              <w:t>DA001</w:t>
            </w:r>
          </w:p>
        </w:tc>
      </w:tr>
      <w:tr>
        <w:trPr>
          <w:trHeight w:val="558" w:hRule="atLeast"/>
        </w:trPr>
        <w:tc>
          <w:tcPr>
            <w:tcW w:w="1905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332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大气污染物排污口</w:t>
            </w:r>
          </w:p>
        </w:tc>
        <w:tc>
          <w:tcPr>
            <w:tcW w:w="1905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是否安装在线设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备</w:t>
            </w:r>
          </w:p>
        </w:tc>
        <w:tc>
          <w:tcPr>
            <w:tcW w:w="334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</w:tr>
      <w:tr>
        <w:trPr>
          <w:trHeight w:val="557" w:hRule="atLeast"/>
        </w:trPr>
        <w:tc>
          <w:tcPr>
            <w:tcW w:w="190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在线设备是否联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网</w:t>
            </w:r>
          </w:p>
        </w:tc>
        <w:tc>
          <w:tcPr>
            <w:tcW w:w="8572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5"/>
        <w:gridCol w:w="400"/>
        <w:gridCol w:w="2926"/>
        <w:gridCol w:w="1905"/>
        <w:gridCol w:w="3341"/>
      </w:tblGrid>
      <w:tr>
        <w:trPr>
          <w:trHeight w:val="449" w:hRule="atLeast"/>
        </w:trPr>
        <w:tc>
          <w:tcPr>
            <w:tcW w:w="10477" w:type="dxa"/>
            <w:gridSpan w:val="5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废气/二氧化硫</w:t>
            </w:r>
          </w:p>
        </w:tc>
      </w:tr>
      <w:tr>
        <w:trPr>
          <w:trHeight w:val="993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67.641763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24.7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>
        <w:trPr>
          <w:trHeight w:val="449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废气/氮氧化物</w:t>
            </w:r>
          </w:p>
        </w:tc>
      </w:tr>
      <w:tr>
        <w:trPr>
          <w:trHeight w:val="992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50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96.631090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38.2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61.9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废气/烟尘</w:t>
            </w:r>
          </w:p>
        </w:tc>
      </w:tr>
      <w:tr>
        <w:trPr>
          <w:trHeight w:val="992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5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9.663109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1.57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2.56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水污染物和大气污染物排放情况(2)</w:t>
            </w:r>
          </w:p>
        </w:tc>
      </w:tr>
      <w:tr>
        <w:trPr>
          <w:trHeight w:val="435" w:hRule="atLeast"/>
        </w:trPr>
        <w:tc>
          <w:tcPr>
            <w:tcW w:w="190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主要排污口名称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总排口</w:t>
            </w:r>
          </w:p>
        </w:tc>
        <w:tc>
          <w:tcPr>
            <w:tcW w:w="1905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主要排污口编号</w:t>
            </w:r>
          </w:p>
        </w:tc>
        <w:tc>
          <w:tcPr>
            <w:tcW w:w="3341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25"/>
                <w:sz w:val="24"/>
              </w:rPr>
              <w:t>DW002</w:t>
            </w:r>
          </w:p>
        </w:tc>
      </w:tr>
      <w:tr>
        <w:trPr>
          <w:trHeight w:val="558" w:hRule="atLeast"/>
        </w:trPr>
        <w:tc>
          <w:tcPr>
            <w:tcW w:w="1905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水污染物排污口</w:t>
            </w:r>
          </w:p>
        </w:tc>
        <w:tc>
          <w:tcPr>
            <w:tcW w:w="1905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是否安装在线设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备</w:t>
            </w:r>
          </w:p>
        </w:tc>
        <w:tc>
          <w:tcPr>
            <w:tcW w:w="334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558" w:hRule="atLeast"/>
        </w:trPr>
        <w:tc>
          <w:tcPr>
            <w:tcW w:w="190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在线设备是否联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网</w:t>
            </w:r>
          </w:p>
        </w:tc>
        <w:tc>
          <w:tcPr>
            <w:tcW w:w="8572" w:type="dxa"/>
            <w:gridSpan w:val="4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废水/化学需氧量</w:t>
            </w:r>
          </w:p>
        </w:tc>
      </w:tr>
      <w:tr>
        <w:trPr>
          <w:trHeight w:val="993" w:hRule="atLeast"/>
        </w:trPr>
        <w:tc>
          <w:tcPr>
            <w:tcW w:w="2305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500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838" w:hRule="atLeast"/>
        </w:trPr>
        <w:tc>
          <w:tcPr>
            <w:tcW w:w="10475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5"/>
                <w:sz w:val="24"/>
              </w:rPr>
              <w:t>20.33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12.87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废水/悬浮物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400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5"/>
                <w:sz w:val="24"/>
              </w:rPr>
              <w:t>13.42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8.46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废水/硫化物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2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0.03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0.02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废水/挥发酚</w:t>
            </w:r>
          </w:p>
        </w:tc>
      </w:tr>
      <w:tr>
        <w:trPr>
          <w:trHeight w:val="993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2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0.09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0.05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废水/氟化物（以F计）</w:t>
            </w:r>
          </w:p>
        </w:tc>
      </w:tr>
      <w:tr>
        <w:trPr>
          <w:trHeight w:val="992" w:hRule="atLeast"/>
        </w:trPr>
        <w:tc>
          <w:tcPr>
            <w:tcW w:w="230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838" w:hRule="atLeast"/>
        </w:trPr>
        <w:tc>
          <w:tcPr>
            <w:tcW w:w="10475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2.02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1.21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废水/动植物油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0.19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0.12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废水/总磷（以P计）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8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0.14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0.08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>废水/氨氮（NH3-N）</w:t>
            </w:r>
          </w:p>
        </w:tc>
      </w:tr>
      <w:tr>
        <w:trPr>
          <w:trHeight w:val="993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0.52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0.33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废水/溶解性总固体</w:t>
            </w:r>
          </w:p>
        </w:tc>
      </w:tr>
      <w:tr>
        <w:trPr>
          <w:trHeight w:val="992" w:hRule="atLeast"/>
        </w:trPr>
        <w:tc>
          <w:tcPr>
            <w:tcW w:w="230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3000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5"/>
        <w:gridCol w:w="400"/>
        <w:gridCol w:w="2926"/>
        <w:gridCol w:w="1905"/>
        <w:gridCol w:w="3341"/>
      </w:tblGrid>
      <w:tr>
        <w:trPr>
          <w:trHeight w:val="838" w:hRule="atLeast"/>
        </w:trPr>
        <w:tc>
          <w:tcPr>
            <w:tcW w:w="10477" w:type="dxa"/>
            <w:gridSpan w:val="5"/>
            <w:tcBorders>
              <w:top w:val="nil"/>
            </w:tcBorders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1505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947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污染物排放情况(2)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废水/石油类</w:t>
            </w:r>
          </w:p>
        </w:tc>
      </w:tr>
      <w:tr>
        <w:trPr>
          <w:trHeight w:val="992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0.22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0.14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水污染物和大气污染物排放情况(3)</w:t>
            </w:r>
          </w:p>
        </w:tc>
      </w:tr>
      <w:tr>
        <w:trPr>
          <w:trHeight w:val="435" w:hRule="atLeast"/>
        </w:trPr>
        <w:tc>
          <w:tcPr>
            <w:tcW w:w="190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主要排污口名称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脱硫废水排口</w:t>
            </w:r>
          </w:p>
        </w:tc>
        <w:tc>
          <w:tcPr>
            <w:tcW w:w="1905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主要排污口编号</w:t>
            </w:r>
          </w:p>
        </w:tc>
        <w:tc>
          <w:tcPr>
            <w:tcW w:w="3341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25"/>
                <w:sz w:val="24"/>
              </w:rPr>
              <w:t>DW001</w:t>
            </w:r>
          </w:p>
        </w:tc>
      </w:tr>
      <w:tr>
        <w:trPr>
          <w:trHeight w:val="557" w:hRule="atLeast"/>
        </w:trPr>
        <w:tc>
          <w:tcPr>
            <w:tcW w:w="1905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水污染物排污口</w:t>
            </w:r>
          </w:p>
        </w:tc>
        <w:tc>
          <w:tcPr>
            <w:tcW w:w="1905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是否安装在线设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备</w:t>
            </w:r>
          </w:p>
        </w:tc>
        <w:tc>
          <w:tcPr>
            <w:tcW w:w="334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557" w:hRule="atLeast"/>
        </w:trPr>
        <w:tc>
          <w:tcPr>
            <w:tcW w:w="190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在线设备是否联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网</w:t>
            </w:r>
          </w:p>
        </w:tc>
        <w:tc>
          <w:tcPr>
            <w:tcW w:w="8572" w:type="dxa"/>
            <w:gridSpan w:val="4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污染物排放情况(3)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废水/总铅</w:t>
            </w:r>
          </w:p>
        </w:tc>
      </w:tr>
      <w:tr>
        <w:trPr>
          <w:trHeight w:val="993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0.05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0.000008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污染物排放情况(3)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废水/总砷</w:t>
            </w:r>
          </w:p>
        </w:tc>
      </w:tr>
      <w:tr>
        <w:trPr>
          <w:trHeight w:val="992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85"/>
                <w:sz w:val="24"/>
              </w:rPr>
              <w:t>0.5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7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w w:val="90"/>
                <w:sz w:val="24"/>
              </w:rPr>
              <w:t>0.44</w:t>
            </w:r>
          </w:p>
        </w:tc>
      </w:tr>
      <w:tr>
        <w:trPr>
          <w:trHeight w:val="450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0.00006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污染物排放情况(3)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434" w:hRule="atLeast"/>
        </w:trPr>
        <w:tc>
          <w:tcPr>
            <w:tcW w:w="2304" w:type="dxa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废水/总镉</w:t>
            </w:r>
          </w:p>
        </w:tc>
      </w:tr>
      <w:tr>
        <w:trPr>
          <w:trHeight w:val="993" w:hRule="atLeast"/>
        </w:trPr>
        <w:tc>
          <w:tcPr>
            <w:tcW w:w="2304" w:type="dxa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w w:val="85"/>
                <w:sz w:val="24"/>
              </w:rPr>
              <w:t>0.1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86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w w:val="90"/>
                <w:sz w:val="24"/>
              </w:rPr>
              <w:t>0.28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5"/>
                <w:sz w:val="24"/>
              </w:rPr>
              <w:t>0.000042</w:t>
            </w:r>
          </w:p>
        </w:tc>
      </w:tr>
      <w:tr>
        <w:trPr>
          <w:trHeight w:val="449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污染物排放情况(3)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废水/总汞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0"/>
                <w:sz w:val="24"/>
              </w:rPr>
              <w:t>0.05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86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w w:val="90"/>
                <w:sz w:val="24"/>
              </w:rPr>
              <w:t>0.01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5"/>
                <w:sz w:val="24"/>
              </w:rPr>
              <w:t>0.0000047</w:t>
            </w:r>
          </w:p>
        </w:tc>
      </w:tr>
    </w:tbl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1911"/>
        <w:gridCol w:w="1418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无组织排放监测点位信息(1)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厂界上风向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DQW01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无组织排放监测点位的污染物排放情况(1)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0.21925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无组织排放监测点位的污染物排放情况(1)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0.081875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无组织排放监测点位信息(2)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DQW02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无组织排放监测点位的污染物排放情况(2)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0.268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无组织排放监测点位的污染物排放情况(2)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1911"/>
        <w:gridCol w:w="1418"/>
        <w:gridCol w:w="1907"/>
        <w:gridCol w:w="3333"/>
      </w:tblGrid>
      <w:tr>
        <w:trPr>
          <w:trHeight w:val="434" w:hRule="atLeast"/>
        </w:trPr>
        <w:tc>
          <w:tcPr>
            <w:tcW w:w="381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w w:val="95"/>
                <w:sz w:val="24"/>
              </w:rPr>
              <w:t>0.12625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无组织排放监测点位信息(3)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DQW03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无组织排放监测点位的污染物排放情况(3)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5"/>
                <w:sz w:val="24"/>
              </w:rPr>
              <w:t>0.32525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无组织排放监测点位的污染物排放情况(3)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5"/>
                <w:sz w:val="24"/>
              </w:rPr>
              <w:t>0.1325</w:t>
            </w:r>
          </w:p>
        </w:tc>
      </w:tr>
      <w:tr>
        <w:trPr>
          <w:trHeight w:val="449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无组织排放监测点位信息(4)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DQW04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无组织排放监测点位的污染物排放情况(4)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5"/>
                <w:sz w:val="24"/>
              </w:rPr>
              <w:t>0.2815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无组织排放监测点位的污染物排放情况(4)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5"/>
                <w:sz w:val="24"/>
              </w:rPr>
              <w:t>0.130625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49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无组织排放监测点位信息(5)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油罐周围及厂界1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DQW05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无组织排放监测点位的污染物排放情况(5)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w w:val="95"/>
                <w:sz w:val="24"/>
              </w:rPr>
              <w:t>0.9225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无组织排放监测点位信息(6)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油罐周围及厂界2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DQW06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1911"/>
        <w:gridCol w:w="1418"/>
        <w:gridCol w:w="1907"/>
        <w:gridCol w:w="3333"/>
      </w:tblGrid>
      <w:tr>
        <w:trPr>
          <w:trHeight w:val="449" w:hRule="atLeast"/>
        </w:trPr>
        <w:tc>
          <w:tcPr>
            <w:tcW w:w="10476" w:type="dxa"/>
            <w:gridSpan w:val="5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无组织排放监测点位的污染物排放情况(6)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1.275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无组织排放监测点位信息(7)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油罐周围及厂界3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DQW07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无组织排放监测点位的污染物排放情况(7)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1.315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无组织排放监测点位信息(8)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油罐周围及厂界4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无组织排放监测点位的污染物排放情况(8)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1.30125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自行监测总体情况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全年生产天数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365.00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自行监测天数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（或次数）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12.00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达标次数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12.00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超标次数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0.00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第三方监测机构情况(1)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机构名称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山东信泽环境检测有限公司</w:t>
            </w:r>
          </w:p>
        </w:tc>
      </w:tr>
      <w:tr>
        <w:trPr>
          <w:trHeight w:val="434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机构资质（可上传附件）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检验检测资质证书编号221520341685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信泽资质.jpg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2590"/>
      </w:pPr>
      <w:r>
        <w:rPr/>
        <w:t>工业固体废物和危险废物产生、贮存和利用处置情况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工业固体废物产生、贮存和利用处置情况(1)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脱硫石膏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硫酸钙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I</w:t>
            </w:r>
            <w:r>
              <w:rPr>
                <w:spacing w:val="-67"/>
                <w:w w:val="95"/>
                <w:sz w:val="24"/>
              </w:rPr>
              <w:t> </w:t>
            </w:r>
            <w:r>
              <w:rPr>
                <w:sz w:val="24"/>
              </w:rPr>
              <w:t>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6144.54000000</w:t>
            </w:r>
          </w:p>
        </w:tc>
        <w:tc>
          <w:tcPr>
            <w:tcW w:w="1907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558" w:hRule="atLeast"/>
        </w:trPr>
        <w:tc>
          <w:tcPr>
            <w:tcW w:w="1907" w:type="dxa"/>
            <w:tcBorders>
              <w:top w:val="nil"/>
            </w:tcBorders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  <w:tcBorders>
              <w:top w:val="nil"/>
            </w:tcBorders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  <w:tcBorders>
              <w:top w:val="nil"/>
            </w:tcBorders>
          </w:tcPr>
          <w:p>
            <w:pPr>
              <w:pStyle w:val="TableParagraph"/>
              <w:spacing w:line="276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  <w:tcBorders>
              <w:top w:val="nil"/>
            </w:tcBorders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6144.54000000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一般工业固体废物贮存场所或设施(1)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I类一般工业固体废物贮存场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工业固体废物产生、贮存和利用处置情况(2)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粉煤灰</w:t>
            </w:r>
          </w:p>
        </w:tc>
        <w:tc>
          <w:tcPr>
            <w:tcW w:w="1907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二氧化硅、氧化铝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I</w:t>
            </w:r>
            <w:r>
              <w:rPr>
                <w:spacing w:val="-67"/>
                <w:w w:val="95"/>
                <w:sz w:val="24"/>
              </w:rPr>
              <w:t> </w:t>
            </w:r>
            <w:r>
              <w:rPr>
                <w:sz w:val="24"/>
              </w:rPr>
              <w:t>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23424.40000000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</w:tcPr>
          <w:p>
            <w:pPr>
              <w:pStyle w:val="TableParagraph"/>
              <w:spacing w:line="276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23424.40000000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49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一般工业固体废物贮存场所或设施(2)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I类一般工业固体废物贮存场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工业固体废物产生、贮存和利用处置情况(3)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煤渣</w:t>
            </w:r>
          </w:p>
        </w:tc>
        <w:tc>
          <w:tcPr>
            <w:tcW w:w="1907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二氧化硅、氧化铝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I</w:t>
            </w:r>
            <w:r>
              <w:rPr>
                <w:spacing w:val="-67"/>
                <w:w w:val="95"/>
                <w:sz w:val="24"/>
              </w:rPr>
              <w:t> </w:t>
            </w:r>
            <w:r>
              <w:rPr>
                <w:sz w:val="24"/>
              </w:rPr>
              <w:t>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5594.42000000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</w:tcPr>
          <w:p>
            <w:pPr>
              <w:pStyle w:val="TableParagraph"/>
              <w:spacing w:line="276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1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5594.42000000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一般工业固体废物贮存场所或设施(3)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I类一般工业固体废物贮存场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28.26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</w:tbl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危险废物的产生和利用处置信息(1)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废机油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900-217-08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易燃性、毒性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1.04000000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1.20900000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8"/>
        <w:gridCol w:w="1906"/>
        <w:gridCol w:w="3334"/>
      </w:tblGrid>
      <w:tr>
        <w:trPr>
          <w:trHeight w:val="434" w:hRule="atLeast"/>
        </w:trPr>
        <w:tc>
          <w:tcPr>
            <w:tcW w:w="1906" w:type="dxa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4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40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危险废物贮存场所或设施(1)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4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8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危险废物委托外单位利用处置情况(1)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77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23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4" w:type="dxa"/>
          </w:tcPr>
          <w:p>
            <w:pPr>
              <w:pStyle w:val="TableParagraph"/>
              <w:spacing w:before="123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4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危险废物委托外单位利用处置情况(1)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济宁阔程能源有限公司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济宁危证23号</w:t>
            </w:r>
          </w:p>
        </w:tc>
      </w:tr>
      <w:tr>
        <w:trPr>
          <w:trHeight w:val="435" w:hRule="atLeast"/>
        </w:trPr>
        <w:tc>
          <w:tcPr>
            <w:tcW w:w="10474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危险废物的产生和利用处置信息(2)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废矿物油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900-249-08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易燃性、毒性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14.37500000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0.09000000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4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14.28500000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0.09000000</w:t>
            </w:r>
          </w:p>
        </w:tc>
        <w:tc>
          <w:tcPr>
            <w:tcW w:w="5240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危险废物贮存场所或设施(2)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4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8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0.09000000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危险废物委托外单位利用处置情况(2)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4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4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危险废物的产生和利用处置信息(3)</w:t>
            </w:r>
          </w:p>
        </w:tc>
      </w:tr>
      <w:tr>
        <w:trPr>
          <w:trHeight w:val="434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废电池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900-520-31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酸、重金属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腐蚀性, 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2.87600000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4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2.87600000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8"/>
        <w:gridCol w:w="1906"/>
        <w:gridCol w:w="3336"/>
      </w:tblGrid>
      <w:tr>
        <w:trPr>
          <w:trHeight w:val="434" w:hRule="atLeast"/>
        </w:trPr>
        <w:tc>
          <w:tcPr>
            <w:tcW w:w="1906" w:type="dxa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6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42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危险废物贮存场所或设施(3)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6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0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危险废物委托外单位利用处置情况(3)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77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23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6" w:type="dxa"/>
          </w:tcPr>
          <w:p>
            <w:pPr>
              <w:pStyle w:val="TableParagraph"/>
              <w:spacing w:before="123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危险废物的产生和利用处置信息(4)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废油漆桶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900-041-49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0.24300000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0.24300000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42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危险废物贮存场所或设施(4)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6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0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危险废物委托外单位利用处置情况(4)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6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危险废物的产生和利用处置信息(5)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废油桶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900-041-49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易燃性, 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0.08700000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0.08700000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6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49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42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危险废物贮存场所或设施(5)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8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6" w:type="dxa"/>
            <w:tcBorders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8"/>
        <w:gridCol w:w="1906"/>
        <w:gridCol w:w="3328"/>
      </w:tblGrid>
      <w:tr>
        <w:trPr>
          <w:trHeight w:val="449" w:hRule="atLeast"/>
        </w:trPr>
        <w:tc>
          <w:tcPr>
            <w:tcW w:w="1906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8562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危险废物委托外单位利用处置情况(5)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77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23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3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68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危险废物的产生和利用处置信息(6)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废树脂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900-015-13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酸碱、重金属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34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危险废物贮存场所或设施(6)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28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2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危险废物的产生和利用处置信息(7)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废灯管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900-023-29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34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危险废物贮存场所或设施(7)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28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2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68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危险废物的产生和利用处置信息(8)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废催化剂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772-007-50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毒性</w:t>
            </w:r>
          </w:p>
        </w:tc>
      </w:tr>
      <w:tr>
        <w:trPr>
          <w:trHeight w:val="434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76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62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122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28" w:type="dxa"/>
          </w:tcPr>
          <w:p>
            <w:pPr>
              <w:pStyle w:val="TableParagraph"/>
              <w:spacing w:before="61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49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  <w:tc>
          <w:tcPr>
            <w:tcW w:w="5234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5"/>
        <w:gridCol w:w="3326"/>
        <w:gridCol w:w="1905"/>
        <w:gridCol w:w="3333"/>
      </w:tblGrid>
      <w:tr>
        <w:trPr>
          <w:trHeight w:val="449" w:hRule="atLeast"/>
        </w:trPr>
        <w:tc>
          <w:tcPr>
            <w:tcW w:w="10469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危险废物贮存场所或设施(8)</w:t>
            </w:r>
          </w:p>
        </w:tc>
      </w:tr>
      <w:tr>
        <w:trPr>
          <w:trHeight w:val="442" w:hRule="atLeast"/>
        </w:trPr>
        <w:tc>
          <w:tcPr>
            <w:tcW w:w="1905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6" w:type="dxa"/>
            <w:tcBorders>
              <w:bottom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5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442" w:hRule="atLeast"/>
        </w:trPr>
        <w:tc>
          <w:tcPr>
            <w:tcW w:w="19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4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30" w:right="3549"/>
        <w:jc w:val="center"/>
      </w:pPr>
      <w:r>
        <w:rPr/>
        <w:t>噪声排放情况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噪声排放情况信息(1)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南厂界1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厂区南侧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2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59.00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噪声排放情况信息(2)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西厂界2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厂区西侧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3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57.60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噪声排放情况信息(3)</w:t>
            </w:r>
          </w:p>
        </w:tc>
      </w:tr>
      <w:tr>
        <w:trPr>
          <w:trHeight w:val="434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北厂界3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厂区北侧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3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57.70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施工扬尘、装卸物料污染防治情况</w:t>
      </w:r>
    </w:p>
    <w:p>
      <w:pPr>
        <w:spacing w:after="0"/>
        <w:jc w:val="center"/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施工扬尘污染防治主要措施（描述）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无此类情况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装卸物料污染防治主要措施（描述）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封闭煤场，地面洒水，出煤场车辆冲洗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30" w:right="3549"/>
        <w:jc w:val="center"/>
      </w:pPr>
      <w:r>
        <w:rPr/>
        <w:t>排污许可证执行报告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排污许可证执行报告(1)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85"/>
                <w:sz w:val="24"/>
              </w:rPr>
              <w:t>https://permit.mee.gov.cn/permitExt/defaults/default-index!getInformation.action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排污许可证执行报告(2)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4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4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85"/>
                <w:sz w:val="24"/>
              </w:rPr>
              <w:t>https://permit.mee.gov.cn/permitExt/defaults/default-index!getInformation.action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排污许可证执行报告(3)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85"/>
                <w:sz w:val="24"/>
              </w:rPr>
              <w:t>https://permit.mee.gov.cn/permitExt/defaults/default-index!getInformation.action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530" w:right="3549"/>
        <w:jc w:val="center"/>
      </w:pPr>
      <w:r>
        <w:rPr/>
        <w:t>强制性清洁生产审核信息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实施强制性清洁生产审核的原因</w:t>
            </w:r>
          </w:p>
        </w:tc>
      </w:tr>
      <w:tr>
        <w:trPr>
          <w:trHeight w:val="557" w:hRule="atLeast"/>
        </w:trPr>
        <w:tc>
          <w:tcPr>
            <w:tcW w:w="1047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根据《中华人民共和国清洁生产促进法》《清洁生产审核办法》等有关规定，以及《2021年度山东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省实施强制性清洁生产审核企业名单》的规定，实施强制性清洁生产审核。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实施情况</w:t>
            </w:r>
          </w:p>
        </w:tc>
      </w:tr>
      <w:tr>
        <w:trPr>
          <w:trHeight w:val="558" w:hRule="atLeast"/>
        </w:trPr>
        <w:tc>
          <w:tcPr>
            <w:tcW w:w="1047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公司制定并实施了清洁生产方案，其中无/低费方案15个，中/高费方案3个，清洁生产方案总投资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75.56万元。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评估与验收结果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验收合格，综合评估：审核后日照广源热动有限公司清洁生产水平为国内先进水平。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p>
      <w:pPr>
        <w:pStyle w:val="BodyText"/>
        <w:spacing w:before="56"/>
        <w:ind w:left="3530" w:right="3549"/>
        <w:jc w:val="center"/>
      </w:pPr>
      <w:r>
        <w:rPr/>
        <w:t>生态环境应急情况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突发环境事件应急预案(1)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应急预案名称</w:t>
            </w:r>
          </w:p>
        </w:tc>
        <w:tc>
          <w:tcPr>
            <w:tcW w:w="332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日照广源热动有限公司突发环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境事件应急预案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应急预案备案编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号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371122-2021-218-L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应急预案备案机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关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日照市生态环境局莒县分局</w:t>
            </w:r>
          </w:p>
        </w:tc>
      </w:tr>
    </w:tbl>
    <w:p>
      <w:pPr>
        <w:pStyle w:val="BodyText"/>
        <w:spacing w:before="6" w:after="1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现有生态环境应急资源(1)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应急资源名称、储备数量等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灭火器135个，应急照明30个等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重污染天气应急响应情况(1)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应急响应开始时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间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2023-12-25</w:t>
            </w:r>
            <w:r>
              <w:rPr>
                <w:spacing w:val="-7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08:00:00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应急响应结束时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间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2024-01-01</w:t>
            </w:r>
            <w:r>
              <w:rPr>
                <w:spacing w:val="-72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08:00:00</w:t>
            </w:r>
          </w:p>
        </w:tc>
      </w:tr>
      <w:tr>
        <w:trPr>
          <w:trHeight w:val="434" w:hRule="atLeast"/>
        </w:trPr>
        <w:tc>
          <w:tcPr>
            <w:tcW w:w="1907" w:type="dxa"/>
            <w:tcBorders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预警等级</w:t>
            </w:r>
          </w:p>
        </w:tc>
        <w:tc>
          <w:tcPr>
            <w:tcW w:w="3329" w:type="dxa"/>
            <w:tcBorders>
              <w:left w:val="nil"/>
              <w:right w:val="nil"/>
            </w:tcBorders>
          </w:tcPr>
          <w:p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预警二级（橙色）</w:t>
            </w:r>
          </w:p>
        </w:tc>
        <w:tc>
          <w:tcPr>
            <w:tcW w:w="190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333" w:type="dxa"/>
            <w:tcBorders>
              <w:left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预警措施要求（描述）</w:t>
            </w:r>
          </w:p>
        </w:tc>
      </w:tr>
      <w:tr>
        <w:trPr>
          <w:trHeight w:val="1710" w:hRule="atLeast"/>
        </w:trPr>
        <w:tc>
          <w:tcPr>
            <w:tcW w:w="10476" w:type="dxa"/>
            <w:gridSpan w:val="4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84" w:lineRule="exact" w:before="0" w:after="0"/>
              <w:ind w:left="240" w:right="0" w:hanging="21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每天增加厂区路面喷水次数至三次，防止扬尘污染 ；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88" w:lineRule="exact" w:before="0" w:after="0"/>
              <w:ind w:left="240" w:right="0" w:hanging="21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厂内运输车辆出场车辆必须进行冲洗 ；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88" w:lineRule="exact" w:before="0" w:after="0"/>
              <w:ind w:left="240" w:right="0" w:hanging="218"/>
              <w:jc w:val="left"/>
              <w:rPr>
                <w:sz w:val="24"/>
              </w:rPr>
            </w:pPr>
            <w:r>
              <w:rPr>
                <w:sz w:val="24"/>
              </w:rPr>
              <w:t>停止使用国四及以下重型运输车辆（含燃气）</w:t>
            </w:r>
            <w:r>
              <w:rPr>
                <w:spacing w:val="-10"/>
                <w:sz w:val="24"/>
              </w:rPr>
              <w:t>进行物料运输 ；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88" w:lineRule="exact" w:before="0" w:after="0"/>
              <w:ind w:left="240" w:right="0" w:hanging="218"/>
              <w:jc w:val="left"/>
              <w:rPr>
                <w:sz w:val="24"/>
              </w:rPr>
            </w:pPr>
            <w:r>
              <w:rPr>
                <w:sz w:val="24"/>
              </w:rPr>
              <w:t>做好环保运行工作，确保烟气按超低排放标准达标排放：</w:t>
            </w:r>
          </w:p>
          <w:p>
            <w:pPr>
              <w:pStyle w:val="TableParagraph"/>
              <w:spacing w:line="288" w:lineRule="exact" w:before="0"/>
              <w:ind w:right="3895"/>
              <w:rPr>
                <w:sz w:val="24"/>
              </w:rPr>
            </w:pPr>
            <w:r>
              <w:rPr>
                <w:sz w:val="24"/>
              </w:rPr>
              <w:t>二氧化硫平均排放浓度不高于25.9mg/Nm3、氮氧化物平均排放浓度不高于37mg/Nm3、烟尘平均排放浓度不高于3.5mg/Nm3。</w:t>
            </w:r>
          </w:p>
        </w:tc>
      </w:tr>
      <w:tr>
        <w:trPr>
          <w:trHeight w:val="421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措施实际执行情况（描述）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重污染天气期间按照预警措施执行。</w:t>
            </w:r>
          </w:p>
        </w:tc>
      </w:tr>
    </w:tbl>
    <w:sectPr>
      <w:pgSz w:w="11900" w:h="16840"/>
      <w:pgMar w:top="1580" w:bottom="280" w:left="6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40" w:hanging="218"/>
        <w:jc w:val="left"/>
      </w:pPr>
      <w:rPr>
        <w:rFonts w:hint="default" w:ascii="宋体" w:hAnsi="宋体" w:eastAsia="宋体" w:cs="宋体"/>
        <w:w w:val="70"/>
        <w:sz w:val="24"/>
        <w:szCs w:val="24"/>
      </w:rPr>
    </w:lvl>
    <w:lvl w:ilvl="1">
      <w:start w:val="0"/>
      <w:numFmt w:val="bullet"/>
      <w:lvlText w:val="•"/>
      <w:lvlJc w:val="left"/>
      <w:pPr>
        <w:ind w:left="1262" w:hanging="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4" w:hanging="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06" w:hanging="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8" w:hanging="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0" w:hanging="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2" w:hanging="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94" w:hanging="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16" w:hanging="21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8"/>
      <w:ind w:left="22"/>
    </w:pPr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2024-04-13T03:19:30Z</dcterms:created>
  <dcterms:modified xsi:type="dcterms:W3CDTF">2024-04-13T03:19:30Z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2024-04-13T00:00:00Z</vt:filetime>
  </property>
  <property fmtid="{D5CDD505-2E9C-101B-9397-08002B2CF9AE}" pid="3" name="LastSaved">
    <vt:filetime>2024-04-13T00:00:00Z</vt:filetime>
  </property>
</Properties>
</file>